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BC" w:rsidRPr="005F79BC" w:rsidRDefault="005F79BC" w:rsidP="005F79BC">
      <w:pPr>
        <w:pStyle w:val="xmsonormal"/>
        <w:spacing w:after="24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F7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ARiMR: dopłaty 2020 – nowy termin składania oświadczeń</w:t>
      </w:r>
    </w:p>
    <w:p w:rsidR="005F79BC" w:rsidRPr="005F79BC" w:rsidRDefault="005F79BC" w:rsidP="005F79BC">
      <w:pPr>
        <w:pStyle w:val="xmsonormal"/>
        <w:spacing w:after="240"/>
        <w:jc w:val="both"/>
        <w:rPr>
          <w:rFonts w:asciiTheme="minorHAnsi" w:hAnsiTheme="minorHAnsi" w:cstheme="minorHAnsi"/>
        </w:rPr>
      </w:pPr>
      <w:r w:rsidRPr="005F7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 względu na trwający stan epidemii ulega zmianie termin na złożenie oświadczenia potwierdzającego brak zmian w 2020 roku w odniesieniu do wniosku o przyznanie płatności złożonego w roku 2019.</w:t>
      </w:r>
    </w:p>
    <w:p w:rsidR="005F79BC" w:rsidRPr="005F79BC" w:rsidRDefault="005F79BC" w:rsidP="005F79BC">
      <w:pPr>
        <w:pStyle w:val="xmsonormal"/>
        <w:spacing w:after="240"/>
        <w:jc w:val="both"/>
        <w:rPr>
          <w:rFonts w:asciiTheme="minorHAnsi" w:hAnsiTheme="minorHAnsi" w:cstheme="minorHAnsi"/>
        </w:rPr>
      </w:pPr>
      <w:r w:rsidRPr="005F79BC">
        <w:rPr>
          <w:rFonts w:asciiTheme="minorHAnsi" w:hAnsiTheme="minorHAnsi" w:cstheme="minorHAnsi"/>
          <w:color w:val="000000"/>
          <w:sz w:val="22"/>
          <w:szCs w:val="22"/>
        </w:rPr>
        <w:t>Oświadczenia potwierdzające brak zmian w stosunku do wniosku o dopłaty z roku 2019 można składać od 2 marca 2020 r. Do 8 kwietnia Agencja zarejestrowała 103,5 tys. prawidłowo złożonych oświadczeń.</w:t>
      </w:r>
    </w:p>
    <w:p w:rsidR="005F79BC" w:rsidRPr="005F79BC" w:rsidRDefault="005F79BC" w:rsidP="005F79BC">
      <w:pPr>
        <w:pStyle w:val="xmsonormal"/>
        <w:jc w:val="both"/>
        <w:rPr>
          <w:rFonts w:asciiTheme="minorHAnsi" w:hAnsiTheme="minorHAnsi" w:cstheme="minorHAnsi"/>
        </w:rPr>
      </w:pPr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W tym roku, ze względu na epidemię </w:t>
      </w:r>
      <w:proofErr w:type="spellStart"/>
      <w:r w:rsidRPr="005F79BC">
        <w:rPr>
          <w:rFonts w:asciiTheme="minorHAnsi" w:hAnsiTheme="minorHAnsi" w:cstheme="minorHAnsi"/>
          <w:color w:val="000000"/>
          <w:sz w:val="22"/>
          <w:szCs w:val="22"/>
        </w:rPr>
        <w:t>koronawirusa</w:t>
      </w:r>
      <w:proofErr w:type="spellEnd"/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 i konieczność ograniczenia bezpośredniego kontaktu pracowników biur powiatowych z interesantami, ARiMR udostępniła rolnikom szeroki wachlarz możliwości składania oświadczeń – można je wysłać pocztą, złożyć poprzez platformę </w:t>
      </w:r>
      <w:proofErr w:type="spellStart"/>
      <w:r w:rsidRPr="005F79BC">
        <w:rPr>
          <w:rFonts w:asciiTheme="minorHAnsi" w:hAnsiTheme="minorHAnsi" w:cstheme="minorHAnsi"/>
          <w:color w:val="000000"/>
          <w:sz w:val="22"/>
          <w:szCs w:val="22"/>
        </w:rPr>
        <w:t>ePUAP</w:t>
      </w:r>
      <w:proofErr w:type="spellEnd"/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 lub wysłać zeskanowane dokumenty pocztą elektroniczną na a</w:t>
      </w:r>
      <w:r>
        <w:rPr>
          <w:rFonts w:asciiTheme="minorHAnsi" w:hAnsiTheme="minorHAnsi" w:cstheme="minorHAnsi"/>
          <w:color w:val="000000"/>
          <w:sz w:val="22"/>
          <w:szCs w:val="22"/>
        </w:rPr>
        <w:t>dres mailowy biura powiatowego,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F79BC">
        <w:rPr>
          <w:rFonts w:asciiTheme="minorHAnsi" w:hAnsiTheme="minorHAnsi" w:cstheme="minorHAnsi"/>
          <w:color w:val="000000"/>
          <w:sz w:val="22"/>
          <w:szCs w:val="22"/>
        </w:rPr>
        <w:t>a oryginał dostarczyć w terminie późniejszym. Dok</w:t>
      </w:r>
      <w:r>
        <w:rPr>
          <w:rFonts w:asciiTheme="minorHAnsi" w:hAnsiTheme="minorHAnsi" w:cstheme="minorHAnsi"/>
          <w:color w:val="000000"/>
          <w:sz w:val="22"/>
          <w:szCs w:val="22"/>
        </w:rPr>
        <w:t>umenty można również pozostawić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w udostępnionych przy wejściach do biur powiatowych </w:t>
      </w:r>
      <w:proofErr w:type="spellStart"/>
      <w:r w:rsidRPr="005F79BC">
        <w:rPr>
          <w:rFonts w:asciiTheme="minorHAnsi" w:hAnsiTheme="minorHAnsi" w:cstheme="minorHAnsi"/>
          <w:color w:val="000000"/>
          <w:sz w:val="22"/>
          <w:szCs w:val="22"/>
        </w:rPr>
        <w:t>wrzutniach</w:t>
      </w:r>
      <w:proofErr w:type="spellEnd"/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 lub urnach.</w:t>
      </w:r>
    </w:p>
    <w:p w:rsidR="005F79BC" w:rsidRPr="005F79BC" w:rsidRDefault="005F79BC" w:rsidP="005F79BC">
      <w:pPr>
        <w:pStyle w:val="xmsonormal"/>
        <w:spacing w:after="240"/>
        <w:jc w:val="both"/>
        <w:rPr>
          <w:rFonts w:asciiTheme="minorHAnsi" w:hAnsiTheme="minorHAnsi" w:cstheme="minorHAnsi"/>
        </w:rPr>
      </w:pPr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Rolnicy uprawnieni do złożenia oświadczenia mogą zalogować się do aplikacji </w:t>
      </w:r>
      <w:proofErr w:type="spellStart"/>
      <w:r w:rsidRPr="005F79BC">
        <w:rPr>
          <w:rFonts w:asciiTheme="minorHAnsi" w:hAnsiTheme="minorHAnsi" w:cstheme="minorHAnsi"/>
          <w:color w:val="000000"/>
          <w:sz w:val="22"/>
          <w:szCs w:val="22"/>
        </w:rPr>
        <w:t>eWniosekPlus</w:t>
      </w:r>
      <w:proofErr w:type="spellEnd"/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 i złożyć wniosek przez </w:t>
      </w:r>
      <w:proofErr w:type="spellStart"/>
      <w:r w:rsidRPr="005F79BC">
        <w:rPr>
          <w:rFonts w:asciiTheme="minorHAnsi" w:hAnsiTheme="minorHAnsi" w:cstheme="minorHAnsi"/>
          <w:color w:val="000000"/>
          <w:sz w:val="22"/>
          <w:szCs w:val="22"/>
        </w:rPr>
        <w:t>internet</w:t>
      </w:r>
      <w:proofErr w:type="spellEnd"/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. Przyjmowanie wniosków o dopłaty drogą elektroniczną, za pośrednictwem aplikacji </w:t>
      </w:r>
      <w:proofErr w:type="spellStart"/>
      <w:r w:rsidRPr="005F79BC">
        <w:rPr>
          <w:rFonts w:asciiTheme="minorHAnsi" w:hAnsiTheme="minorHAnsi" w:cstheme="minorHAnsi"/>
          <w:color w:val="000000"/>
          <w:sz w:val="22"/>
          <w:szCs w:val="22"/>
        </w:rPr>
        <w:t>eWniosekPlus</w:t>
      </w:r>
      <w:proofErr w:type="spellEnd"/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, ruszyło 15 marca 2020 r. Do 8 kwietnia w ARiMR </w:t>
      </w:r>
      <w:r w:rsidRPr="005F7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zarejestrowano blisko 120 tys. e-wniosków.</w:t>
      </w:r>
    </w:p>
    <w:p w:rsidR="00BE2DF7" w:rsidRPr="005F79BC" w:rsidRDefault="005F79BC" w:rsidP="005F79BC">
      <w:pPr>
        <w:pStyle w:val="xmsonormal"/>
        <w:jc w:val="both"/>
        <w:rPr>
          <w:rFonts w:asciiTheme="minorHAnsi" w:hAnsiTheme="minorHAnsi" w:cstheme="minorHAnsi"/>
        </w:rPr>
      </w:pPr>
      <w:r w:rsidRPr="005F79BC">
        <w:rPr>
          <w:rFonts w:asciiTheme="minorHAnsi" w:hAnsiTheme="minorHAnsi" w:cstheme="minorHAnsi"/>
          <w:color w:val="000000"/>
          <w:sz w:val="22"/>
          <w:szCs w:val="22"/>
        </w:rPr>
        <w:t xml:space="preserve">Zgodnie z zapisami ustawy COVID-19, ze względu na zawieszenie terminu, podpisane oświadczenie potwierdzające brak zmian </w:t>
      </w:r>
      <w:r w:rsidRPr="005F7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 można złożyć w terminie 15 dni kalendarzowych po odwołaniu stanu zagrożenia epidemicznego (epidemii), ale nie później niż do ostatniego dnia składania wniosków o przyznanie płatności.</w:t>
      </w:r>
    </w:p>
    <w:sectPr w:rsidR="00BE2DF7" w:rsidRPr="005F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7"/>
    <w:rsid w:val="002259FB"/>
    <w:rsid w:val="003A353E"/>
    <w:rsid w:val="004911CD"/>
    <w:rsid w:val="005F79BC"/>
    <w:rsid w:val="007445D0"/>
    <w:rsid w:val="00751345"/>
    <w:rsid w:val="00994090"/>
    <w:rsid w:val="009A4A3B"/>
    <w:rsid w:val="009A6338"/>
    <w:rsid w:val="00B7678D"/>
    <w:rsid w:val="00BE2DF7"/>
    <w:rsid w:val="00D25210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2BE3-264A-4F1C-B4DA-CF470FE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678D"/>
    <w:rPr>
      <w:b/>
      <w:bCs/>
    </w:rPr>
  </w:style>
  <w:style w:type="paragraph" w:customStyle="1" w:styleId="xmsonormal">
    <w:name w:val="x_msonormal"/>
    <w:basedOn w:val="Normalny"/>
    <w:rsid w:val="005F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Barbara Pawłowska</cp:lastModifiedBy>
  <cp:revision>2</cp:revision>
  <dcterms:created xsi:type="dcterms:W3CDTF">2020-04-14T08:20:00Z</dcterms:created>
  <dcterms:modified xsi:type="dcterms:W3CDTF">2020-04-14T08:20:00Z</dcterms:modified>
</cp:coreProperties>
</file>