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BC" w:rsidRPr="005F79BC" w:rsidRDefault="005F79BC" w:rsidP="005F79BC">
      <w:pPr>
        <w:pStyle w:val="xmsonormal"/>
        <w:spacing w:after="24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5F79BC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ARiMR: dopłaty 2020 – nowy termin składania oświadczeń</w:t>
      </w:r>
    </w:p>
    <w:p w:rsidR="005F79BC" w:rsidRPr="005F79BC" w:rsidRDefault="005F79BC" w:rsidP="005F79BC">
      <w:pPr>
        <w:pStyle w:val="xmsonormal"/>
        <w:spacing w:after="240"/>
        <w:jc w:val="both"/>
        <w:rPr>
          <w:rFonts w:asciiTheme="minorHAnsi" w:hAnsiTheme="minorHAnsi" w:cstheme="minorHAnsi"/>
        </w:rPr>
      </w:pPr>
      <w:r w:rsidRPr="005F79BC">
        <w:rPr>
          <w:rFonts w:asciiTheme="minorHAnsi" w:hAnsiTheme="minorHAnsi" w:cstheme="minorHAnsi"/>
          <w:b/>
          <w:bCs/>
          <w:color w:val="000000"/>
          <w:sz w:val="22"/>
          <w:szCs w:val="22"/>
        </w:rPr>
        <w:t>Ze względu na trwający stan epidemii ulega zmianie termin na złożenie oświadczenia potwierdzającego brak zmian w 2020 roku w odniesieniu do wniosku o przyznanie płatności złożonego w roku 2019.</w:t>
      </w:r>
    </w:p>
    <w:p w:rsidR="005F79BC" w:rsidRPr="005F79BC" w:rsidRDefault="005F79BC" w:rsidP="005F79BC">
      <w:pPr>
        <w:pStyle w:val="xmsonormal"/>
        <w:spacing w:after="240"/>
        <w:jc w:val="both"/>
        <w:rPr>
          <w:rFonts w:asciiTheme="minorHAnsi" w:hAnsiTheme="minorHAnsi" w:cstheme="minorHAnsi"/>
        </w:rPr>
      </w:pPr>
      <w:r w:rsidRPr="005F79BC">
        <w:rPr>
          <w:rFonts w:asciiTheme="minorHAnsi" w:hAnsiTheme="minorHAnsi" w:cstheme="minorHAnsi"/>
          <w:color w:val="000000"/>
          <w:sz w:val="22"/>
          <w:szCs w:val="22"/>
        </w:rPr>
        <w:t>Oświadczenia potwierdzające brak zmian w stosunku do wniosku o dopłaty z roku 2019 można składać od 2 marca 2020 r. Do 8 kwietnia Agencja zarejestrowała 103,5 tys. prawidłowo złożonych oświadczeń.</w:t>
      </w:r>
    </w:p>
    <w:p w:rsidR="005F79BC" w:rsidRPr="005F79BC" w:rsidRDefault="005F79BC" w:rsidP="005F79BC">
      <w:pPr>
        <w:pStyle w:val="xmsonormal"/>
        <w:jc w:val="both"/>
        <w:rPr>
          <w:rFonts w:asciiTheme="minorHAnsi" w:hAnsiTheme="minorHAnsi" w:cstheme="minorHAnsi"/>
        </w:rPr>
      </w:pPr>
      <w:r w:rsidRPr="005F79BC">
        <w:rPr>
          <w:rFonts w:asciiTheme="minorHAnsi" w:hAnsiTheme="minorHAnsi" w:cstheme="minorHAnsi"/>
          <w:color w:val="000000"/>
          <w:sz w:val="22"/>
          <w:szCs w:val="22"/>
        </w:rPr>
        <w:t xml:space="preserve">W tym roku, ze względu na epidemię </w:t>
      </w:r>
      <w:proofErr w:type="spellStart"/>
      <w:r w:rsidRPr="005F79BC">
        <w:rPr>
          <w:rFonts w:asciiTheme="minorHAnsi" w:hAnsiTheme="minorHAnsi" w:cstheme="minorHAnsi"/>
          <w:color w:val="000000"/>
          <w:sz w:val="22"/>
          <w:szCs w:val="22"/>
        </w:rPr>
        <w:t>koronawirusa</w:t>
      </w:r>
      <w:proofErr w:type="spellEnd"/>
      <w:r w:rsidRPr="005F79BC">
        <w:rPr>
          <w:rFonts w:asciiTheme="minorHAnsi" w:hAnsiTheme="minorHAnsi" w:cstheme="minorHAnsi"/>
          <w:color w:val="000000"/>
          <w:sz w:val="22"/>
          <w:szCs w:val="22"/>
        </w:rPr>
        <w:t xml:space="preserve"> i konieczność ograniczenia bezpośredniego kontaktu pracowników biur powiatowych z interesantami, ARiMR udostępniła rolnikom szeroki wachlarz możliwości składania oświadczeń – można je wysłać pocztą, złożyć poprzez platformę </w:t>
      </w:r>
      <w:proofErr w:type="spellStart"/>
      <w:r w:rsidRPr="005F79BC">
        <w:rPr>
          <w:rFonts w:asciiTheme="minorHAnsi" w:hAnsiTheme="minorHAnsi" w:cstheme="minorHAnsi"/>
          <w:color w:val="000000"/>
          <w:sz w:val="22"/>
          <w:szCs w:val="22"/>
        </w:rPr>
        <w:t>ePUAP</w:t>
      </w:r>
      <w:proofErr w:type="spellEnd"/>
      <w:r w:rsidRPr="005F79BC">
        <w:rPr>
          <w:rFonts w:asciiTheme="minorHAnsi" w:hAnsiTheme="minorHAnsi" w:cstheme="minorHAnsi"/>
          <w:color w:val="000000"/>
          <w:sz w:val="22"/>
          <w:szCs w:val="22"/>
        </w:rPr>
        <w:t xml:space="preserve"> lub wysłać zeskanowane dokumenty pocztą elektroniczną na a</w:t>
      </w:r>
      <w:r>
        <w:rPr>
          <w:rFonts w:asciiTheme="minorHAnsi" w:hAnsiTheme="minorHAnsi" w:cstheme="minorHAnsi"/>
          <w:color w:val="000000"/>
          <w:sz w:val="22"/>
          <w:szCs w:val="22"/>
        </w:rPr>
        <w:t>dres mailowy biura powiatowego,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F79BC">
        <w:rPr>
          <w:rFonts w:asciiTheme="minorHAnsi" w:hAnsiTheme="minorHAnsi" w:cstheme="minorHAnsi"/>
          <w:color w:val="000000"/>
          <w:sz w:val="22"/>
          <w:szCs w:val="22"/>
        </w:rPr>
        <w:t>a oryginał dostarczyć w terminie późniejszym. Dok</w:t>
      </w:r>
      <w:r>
        <w:rPr>
          <w:rFonts w:asciiTheme="minorHAnsi" w:hAnsiTheme="minorHAnsi" w:cstheme="minorHAnsi"/>
          <w:color w:val="000000"/>
          <w:sz w:val="22"/>
          <w:szCs w:val="22"/>
        </w:rPr>
        <w:t>umenty można również pozostawić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F79BC">
        <w:rPr>
          <w:rFonts w:asciiTheme="minorHAnsi" w:hAnsiTheme="minorHAnsi" w:cstheme="minorHAnsi"/>
          <w:color w:val="000000"/>
          <w:sz w:val="22"/>
          <w:szCs w:val="22"/>
        </w:rPr>
        <w:t xml:space="preserve">w udostępnionych przy wejściach do biur powiatowych </w:t>
      </w:r>
      <w:proofErr w:type="spellStart"/>
      <w:r w:rsidRPr="005F79BC">
        <w:rPr>
          <w:rFonts w:asciiTheme="minorHAnsi" w:hAnsiTheme="minorHAnsi" w:cstheme="minorHAnsi"/>
          <w:color w:val="000000"/>
          <w:sz w:val="22"/>
          <w:szCs w:val="22"/>
        </w:rPr>
        <w:t>wrzutniach</w:t>
      </w:r>
      <w:proofErr w:type="spellEnd"/>
      <w:r w:rsidRPr="005F79BC">
        <w:rPr>
          <w:rFonts w:asciiTheme="minorHAnsi" w:hAnsiTheme="minorHAnsi" w:cstheme="minorHAnsi"/>
          <w:color w:val="000000"/>
          <w:sz w:val="22"/>
          <w:szCs w:val="22"/>
        </w:rPr>
        <w:t xml:space="preserve"> lub urnach.</w:t>
      </w:r>
    </w:p>
    <w:p w:rsidR="005F79BC" w:rsidRPr="005F79BC" w:rsidRDefault="005F79BC" w:rsidP="005F79BC">
      <w:pPr>
        <w:pStyle w:val="xmsonormal"/>
        <w:spacing w:after="240"/>
        <w:jc w:val="both"/>
        <w:rPr>
          <w:rFonts w:asciiTheme="minorHAnsi" w:hAnsiTheme="minorHAnsi" w:cstheme="minorHAnsi"/>
        </w:rPr>
      </w:pPr>
      <w:r w:rsidRPr="005F79BC">
        <w:rPr>
          <w:rFonts w:asciiTheme="minorHAnsi" w:hAnsiTheme="minorHAnsi" w:cstheme="minorHAnsi"/>
          <w:color w:val="000000"/>
          <w:sz w:val="22"/>
          <w:szCs w:val="22"/>
        </w:rPr>
        <w:t xml:space="preserve">Rolnicy uprawnieni do złożenia oświadczenia mogą zalogować się do aplikacji </w:t>
      </w:r>
      <w:proofErr w:type="spellStart"/>
      <w:r w:rsidRPr="005F79BC">
        <w:rPr>
          <w:rFonts w:asciiTheme="minorHAnsi" w:hAnsiTheme="minorHAnsi" w:cstheme="minorHAnsi"/>
          <w:color w:val="000000"/>
          <w:sz w:val="22"/>
          <w:szCs w:val="22"/>
        </w:rPr>
        <w:t>eWniosekPlus</w:t>
      </w:r>
      <w:proofErr w:type="spellEnd"/>
      <w:r w:rsidRPr="005F79BC">
        <w:rPr>
          <w:rFonts w:asciiTheme="minorHAnsi" w:hAnsiTheme="minorHAnsi" w:cstheme="minorHAnsi"/>
          <w:color w:val="000000"/>
          <w:sz w:val="22"/>
          <w:szCs w:val="22"/>
        </w:rPr>
        <w:t xml:space="preserve"> i złożyć wniosek przez </w:t>
      </w:r>
      <w:proofErr w:type="spellStart"/>
      <w:r w:rsidRPr="005F79BC">
        <w:rPr>
          <w:rFonts w:asciiTheme="minorHAnsi" w:hAnsiTheme="minorHAnsi" w:cstheme="minorHAnsi"/>
          <w:color w:val="000000"/>
          <w:sz w:val="22"/>
          <w:szCs w:val="22"/>
        </w:rPr>
        <w:t>internet</w:t>
      </w:r>
      <w:proofErr w:type="spellEnd"/>
      <w:r w:rsidRPr="005F79BC">
        <w:rPr>
          <w:rFonts w:asciiTheme="minorHAnsi" w:hAnsiTheme="minorHAnsi" w:cstheme="minorHAnsi"/>
          <w:color w:val="000000"/>
          <w:sz w:val="22"/>
          <w:szCs w:val="22"/>
        </w:rPr>
        <w:t xml:space="preserve">. Przyjmowanie wniosków o dopłaty drogą elektroniczną, za pośrednictwem aplikacji </w:t>
      </w:r>
      <w:proofErr w:type="spellStart"/>
      <w:r w:rsidRPr="005F79BC">
        <w:rPr>
          <w:rFonts w:asciiTheme="minorHAnsi" w:hAnsiTheme="minorHAnsi" w:cstheme="minorHAnsi"/>
          <w:color w:val="000000"/>
          <w:sz w:val="22"/>
          <w:szCs w:val="22"/>
        </w:rPr>
        <w:t>eWniosekPlus</w:t>
      </w:r>
      <w:proofErr w:type="spellEnd"/>
      <w:r w:rsidRPr="005F79BC">
        <w:rPr>
          <w:rFonts w:asciiTheme="minorHAnsi" w:hAnsiTheme="minorHAnsi" w:cstheme="minorHAnsi"/>
          <w:color w:val="000000"/>
          <w:sz w:val="22"/>
          <w:szCs w:val="22"/>
        </w:rPr>
        <w:t xml:space="preserve">, ruszyło 15 marca 2020 r. Do 8 kwietnia w ARiMR </w:t>
      </w:r>
      <w:r w:rsidRPr="005F79BC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zarejestrowano blisko 120 tys. e-wniosków.</w:t>
      </w:r>
    </w:p>
    <w:p w:rsidR="00BE2DF7" w:rsidRPr="005F79BC" w:rsidRDefault="005F79BC" w:rsidP="005F79BC">
      <w:pPr>
        <w:pStyle w:val="xmsonormal"/>
        <w:jc w:val="both"/>
        <w:rPr>
          <w:rFonts w:asciiTheme="minorHAnsi" w:hAnsiTheme="minorHAnsi" w:cstheme="minorHAnsi"/>
        </w:rPr>
      </w:pPr>
      <w:r w:rsidRPr="005F79BC">
        <w:rPr>
          <w:rFonts w:asciiTheme="minorHAnsi" w:hAnsiTheme="minorHAnsi" w:cstheme="minorHAnsi"/>
          <w:color w:val="000000"/>
          <w:sz w:val="22"/>
          <w:szCs w:val="22"/>
        </w:rPr>
        <w:t xml:space="preserve">Zgodnie z zapisami ustawy COVID-19, ze względu na zawieszenie terminu, podpisane oświadczenie potwierdzające brak zmian </w:t>
      </w:r>
      <w:r w:rsidRPr="005F79BC">
        <w:rPr>
          <w:rFonts w:asciiTheme="minorHAnsi" w:hAnsiTheme="minorHAnsi" w:cstheme="minorHAnsi"/>
          <w:b/>
          <w:bCs/>
          <w:color w:val="000000"/>
          <w:sz w:val="22"/>
          <w:szCs w:val="22"/>
        </w:rPr>
        <w:t>będzie można złożyć w terminie 15 dni kalendarzowych po odwołaniu stanu zagrożenia epidemicznego (epidemii), ale nie później niż do ostatniego dnia składania wniosków o przyznanie płatności.</w:t>
      </w:r>
    </w:p>
    <w:sectPr w:rsidR="00BE2DF7" w:rsidRPr="005F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F7"/>
    <w:rsid w:val="002259FB"/>
    <w:rsid w:val="003A353E"/>
    <w:rsid w:val="004911CD"/>
    <w:rsid w:val="005F79BC"/>
    <w:rsid w:val="007445D0"/>
    <w:rsid w:val="00751345"/>
    <w:rsid w:val="00994090"/>
    <w:rsid w:val="009A4A3B"/>
    <w:rsid w:val="009A6338"/>
    <w:rsid w:val="00B7678D"/>
    <w:rsid w:val="00BE2DF7"/>
    <w:rsid w:val="00D25210"/>
    <w:rsid w:val="00F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2BE3-264A-4F1C-B4DA-CF470FE4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DF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7678D"/>
    <w:rPr>
      <w:b/>
      <w:bCs/>
    </w:rPr>
  </w:style>
  <w:style w:type="paragraph" w:customStyle="1" w:styleId="xmsonormal">
    <w:name w:val="x_msonormal"/>
    <w:basedOn w:val="Normalny"/>
    <w:rsid w:val="005F7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Barbara Pawłowska</cp:lastModifiedBy>
  <cp:revision>2</cp:revision>
  <dcterms:created xsi:type="dcterms:W3CDTF">2020-04-14T08:20:00Z</dcterms:created>
  <dcterms:modified xsi:type="dcterms:W3CDTF">2020-04-14T08:20:00Z</dcterms:modified>
</cp:coreProperties>
</file>